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C95" w:rsidRDefault="00876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</w:t>
      </w:r>
      <w:r w:rsidR="005645BC">
        <w:rPr>
          <w:b/>
          <w:noProof/>
          <w:sz w:val="24"/>
        </w:rPr>
        <w:t>e</w:t>
      </w:r>
      <w:r w:rsidR="005645BC">
        <w:rPr>
          <w:b/>
          <w:i/>
          <w:noProof/>
          <w:sz w:val="28"/>
        </w:rPr>
        <w:tab/>
      </w:r>
      <w:r w:rsidR="005645BC">
        <w:rPr>
          <w:b/>
          <w:noProof/>
          <w:sz w:val="24"/>
        </w:rPr>
        <w:t>C3-20</w:t>
      </w:r>
      <w:r w:rsidR="00E42871">
        <w:rPr>
          <w:b/>
          <w:noProof/>
          <w:sz w:val="24"/>
        </w:rPr>
        <w:t>3</w:t>
      </w:r>
      <w:r w:rsidR="0043795F">
        <w:rPr>
          <w:b/>
          <w:noProof/>
          <w:sz w:val="24"/>
        </w:rPr>
        <w:t>524</w:t>
      </w:r>
    </w:p>
    <w:p w:rsidR="008D3C95" w:rsidRDefault="005C13EA">
      <w:pPr>
        <w:pStyle w:val="CRCoverPage"/>
        <w:outlineLvl w:val="0"/>
        <w:rPr>
          <w:b/>
          <w:noProof/>
          <w:sz w:val="24"/>
        </w:rPr>
      </w:pPr>
      <w:hyperlink r:id="rId8" w:history="1">
        <w:r w:rsidR="00876A81">
          <w:rPr>
            <w:b/>
            <w:noProof/>
            <w:sz w:val="24"/>
          </w:rPr>
          <w:t>E-Meeting</w:t>
        </w:r>
      </w:hyperlink>
      <w:r w:rsidR="00876A81">
        <w:rPr>
          <w:b/>
          <w:noProof/>
          <w:sz w:val="24"/>
        </w:rPr>
        <w:t>, 2</w:t>
      </w:r>
      <w:r w:rsidR="00876A81">
        <w:rPr>
          <w:b/>
          <w:noProof/>
          <w:sz w:val="24"/>
          <w:vertAlign w:val="superscript"/>
        </w:rPr>
        <w:t>nd</w:t>
      </w:r>
      <w:r w:rsidR="00876A81">
        <w:rPr>
          <w:b/>
          <w:noProof/>
          <w:sz w:val="24"/>
        </w:rPr>
        <w:t xml:space="preserve"> -11</w:t>
      </w:r>
      <w:r w:rsidR="00876A81">
        <w:rPr>
          <w:b/>
          <w:noProof/>
          <w:sz w:val="24"/>
          <w:vertAlign w:val="superscript"/>
        </w:rPr>
        <w:t>th</w:t>
      </w:r>
      <w:r w:rsidR="00876A81">
        <w:rPr>
          <w:b/>
          <w:noProof/>
          <w:sz w:val="24"/>
        </w:rPr>
        <w:t xml:space="preserve"> </w:t>
      </w:r>
      <w:r w:rsidR="00876A81" w:rsidRPr="005E48CD">
        <w:rPr>
          <w:b/>
          <w:noProof/>
          <w:sz w:val="24"/>
        </w:rPr>
        <w:t xml:space="preserve"> </w:t>
      </w:r>
      <w:r w:rsidR="00876A81">
        <w:rPr>
          <w:b/>
          <w:noProof/>
          <w:sz w:val="24"/>
        </w:rPr>
        <w:t>June</w:t>
      </w:r>
      <w:r w:rsidR="00876A81" w:rsidRPr="005E48CD">
        <w:rPr>
          <w:b/>
          <w:noProof/>
          <w:sz w:val="24"/>
        </w:rPr>
        <w:t xml:space="preserve"> 2020</w:t>
      </w:r>
    </w:p>
    <w:p w:rsidR="008D3C95" w:rsidRDefault="005645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43795F">
        <w:rPr>
          <w:rFonts w:eastAsia="Batang" w:cs="Arial"/>
          <w:sz w:val="18"/>
          <w:szCs w:val="18"/>
          <w:lang w:eastAsia="zh-CN"/>
        </w:rPr>
        <w:t>203125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8D3C95" w:rsidRDefault="008D3C9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8D3C95" w:rsidRDefault="005645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876A81">
        <w:rPr>
          <w:rFonts w:ascii="Arial" w:eastAsia="Batang" w:hAnsi="Arial"/>
          <w:b/>
          <w:lang w:val="en-US"/>
        </w:rPr>
        <w:t>Huawei</w:t>
      </w:r>
      <w:r w:rsidR="00A56B89">
        <w:rPr>
          <w:rFonts w:ascii="Arial" w:eastAsia="Batang" w:hAnsi="Arial"/>
          <w:b/>
          <w:lang w:val="en-US"/>
        </w:rPr>
        <w:t>, China Mobile, China Telecom</w:t>
      </w:r>
      <w:r w:rsidR="00415A4C">
        <w:rPr>
          <w:rFonts w:ascii="Arial" w:eastAsia="Batang" w:hAnsi="Arial"/>
          <w:b/>
          <w:lang w:val="en-US"/>
        </w:rPr>
        <w:t>, China Unicom</w:t>
      </w:r>
    </w:p>
    <w:p w:rsidR="008D3C95" w:rsidRDefault="005645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876A81">
        <w:rPr>
          <w:rFonts w:ascii="Arial" w:eastAsia="Batang" w:hAnsi="Arial" w:cs="Arial"/>
          <w:b/>
        </w:rPr>
        <w:t>PFD management enhancement</w:t>
      </w:r>
      <w:r>
        <w:rPr>
          <w:rFonts w:eastAsia="Batang"/>
          <w:i/>
        </w:rPr>
        <w:t xml:space="preserve"> </w:t>
      </w:r>
    </w:p>
    <w:p w:rsidR="008D3C95" w:rsidRDefault="005645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D3C95" w:rsidRDefault="005645B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876A81" w:rsidRPr="00876A81">
        <w:rPr>
          <w:rFonts w:ascii="Arial" w:eastAsia="Batang" w:hAnsi="Arial"/>
          <w:b/>
        </w:rPr>
        <w:t>17.1.1</w:t>
      </w:r>
    </w:p>
    <w:p w:rsidR="008D3C95" w:rsidRDefault="005645B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D3C95" w:rsidRDefault="005645B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9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9"/>
          </w:rPr>
          <w:t>3GPP TR 21.900</w:t>
        </w:r>
      </w:hyperlink>
    </w:p>
    <w:p w:rsidR="008D3C95" w:rsidRPr="00876A81" w:rsidRDefault="005645BC">
      <w:pPr>
        <w:pStyle w:val="1"/>
      </w:pPr>
      <w:r>
        <w:t xml:space="preserve">Title: </w:t>
      </w:r>
      <w:r>
        <w:tab/>
      </w:r>
      <w:r w:rsidR="00876A81" w:rsidRPr="00876A81">
        <w:rPr>
          <w:rFonts w:eastAsia="Batang" w:cs="Arial"/>
        </w:rPr>
        <w:t>New WID on PFD management enhancement</w:t>
      </w:r>
    </w:p>
    <w:p w:rsidR="008D3C95" w:rsidRDefault="005645BC">
      <w:pPr>
        <w:pStyle w:val="2"/>
        <w:tabs>
          <w:tab w:val="left" w:pos="2552"/>
        </w:tabs>
      </w:pPr>
      <w:r>
        <w:t xml:space="preserve">Acronym: </w:t>
      </w:r>
      <w:r w:rsidR="00876A81">
        <w:t>pfdManEnh</w:t>
      </w:r>
    </w:p>
    <w:p w:rsidR="008D3C95" w:rsidRDefault="005645BC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:rsidR="008D3C95" w:rsidRDefault="005645BC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876A81">
        <w:rPr>
          <w:rFonts w:ascii="Arial" w:hAnsi="Arial"/>
          <w:sz w:val="32"/>
        </w:rPr>
        <w:t xml:space="preserve"> Rel-17</w:t>
      </w:r>
      <w:r>
        <w:t xml:space="preserve">. </w:t>
      </w:r>
    </w:p>
    <w:p w:rsidR="008D3C95" w:rsidRDefault="008D3C95">
      <w:pPr>
        <w:ind w:right="-99"/>
        <w:rPr>
          <w:rFonts w:ascii="Arial" w:hAnsi="Arial" w:cs="Arial"/>
        </w:rPr>
      </w:pPr>
    </w:p>
    <w:p w:rsidR="008D3C95" w:rsidRDefault="005645BC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D3C95" w:rsidRPr="005645B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Others (specify)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D3C95">
            <w:pPr>
              <w:pStyle w:val="TAC"/>
            </w:pPr>
          </w:p>
        </w:tc>
      </w:tr>
      <w:tr w:rsidR="008D3C95" w:rsidRPr="005645B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</w:tr>
    </w:tbl>
    <w:p w:rsidR="008D3C95" w:rsidRDefault="008D3C95">
      <w:pPr>
        <w:ind w:right="-99"/>
        <w:rPr>
          <w:b/>
        </w:rPr>
      </w:pPr>
    </w:p>
    <w:p w:rsidR="008D3C95" w:rsidRDefault="005645BC">
      <w:pPr>
        <w:pStyle w:val="2"/>
      </w:pPr>
      <w:r>
        <w:t>2</w:t>
      </w:r>
      <w:r>
        <w:tab/>
        <w:t>Classification of the Work Item and linked work items</w:t>
      </w:r>
    </w:p>
    <w:p w:rsidR="008D3C95" w:rsidRDefault="005645BC">
      <w:pPr>
        <w:pStyle w:val="3"/>
      </w:pPr>
      <w:r>
        <w:t>2.1</w:t>
      </w:r>
      <w:r>
        <w:tab/>
        <w:t>Primary classification</w:t>
      </w:r>
    </w:p>
    <w:p w:rsidR="008D3C95" w:rsidRDefault="005645BC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D3C95" w:rsidRPr="005645BC">
        <w:tc>
          <w:tcPr>
            <w:tcW w:w="675" w:type="dxa"/>
          </w:tcPr>
          <w:p w:rsidR="008D3C95" w:rsidRPr="005645BC" w:rsidRDefault="007615F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  <w:rPr>
                <w:color w:val="4F81BD"/>
              </w:rPr>
            </w:pPr>
            <w:r w:rsidRPr="005645BC">
              <w:rPr>
                <w:color w:val="4F81BD"/>
                <w:sz w:val="20"/>
              </w:rPr>
              <w:t>Feature</w:t>
            </w:r>
          </w:p>
        </w:tc>
      </w:tr>
      <w:tr w:rsidR="008D3C95" w:rsidRPr="005645BC">
        <w:tc>
          <w:tcPr>
            <w:tcW w:w="675" w:type="dxa"/>
          </w:tcPr>
          <w:p w:rsidR="008D3C95" w:rsidRPr="005645BC" w:rsidRDefault="008D3C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Building Block</w:t>
            </w:r>
          </w:p>
        </w:tc>
      </w:tr>
      <w:tr w:rsidR="008D3C95" w:rsidRPr="005645BC">
        <w:tc>
          <w:tcPr>
            <w:tcW w:w="675" w:type="dxa"/>
          </w:tcPr>
          <w:p w:rsidR="008D3C95" w:rsidRPr="005645BC" w:rsidRDefault="008D3C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D3C95" w:rsidRPr="005645BC" w:rsidRDefault="005645B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645BC">
              <w:rPr>
                <w:b w:val="0"/>
                <w:i/>
                <w:sz w:val="16"/>
              </w:rPr>
              <w:t>Work Task</w:t>
            </w:r>
          </w:p>
        </w:tc>
      </w:tr>
      <w:tr w:rsidR="008D3C95" w:rsidRPr="005645BC">
        <w:tc>
          <w:tcPr>
            <w:tcW w:w="675" w:type="dxa"/>
          </w:tcPr>
          <w:p w:rsidR="008D3C95" w:rsidRPr="005645BC" w:rsidRDefault="008D3C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rPr>
                <w:color w:val="4F81BD"/>
                <w:sz w:val="20"/>
              </w:rPr>
              <w:t>Study Item</w:t>
            </w:r>
          </w:p>
        </w:tc>
      </w:tr>
    </w:tbl>
    <w:p w:rsidR="008D3C95" w:rsidRDefault="008D3C95">
      <w:pPr>
        <w:ind w:right="-99"/>
        <w:rPr>
          <w:b/>
        </w:rPr>
      </w:pPr>
    </w:p>
    <w:p w:rsidR="008D3C95" w:rsidRDefault="005645BC">
      <w:pPr>
        <w:pStyle w:val="3"/>
      </w:pPr>
      <w:r>
        <w:t>2.2</w:t>
      </w:r>
      <w:r>
        <w:tab/>
        <w:t xml:space="preserve">Parent Work Item </w:t>
      </w:r>
    </w:p>
    <w:p w:rsidR="008D3C95" w:rsidRDefault="008D3C9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D3C95" w:rsidRPr="005645BC">
        <w:tc>
          <w:tcPr>
            <w:tcW w:w="10314" w:type="dxa"/>
            <w:gridSpan w:val="4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 xml:space="preserve">Parent Work / Study Items </w:t>
            </w:r>
          </w:p>
        </w:tc>
      </w:tr>
      <w:tr w:rsidR="008D3C95" w:rsidRPr="005645BC"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Title (as in 3GPP Work Plan)</w:t>
            </w:r>
          </w:p>
        </w:tc>
      </w:tr>
      <w:tr w:rsidR="008D3C95" w:rsidRPr="005645BC">
        <w:tc>
          <w:tcPr>
            <w:tcW w:w="1101" w:type="dxa"/>
          </w:tcPr>
          <w:p w:rsidR="008D3C95" w:rsidRPr="005645BC" w:rsidRDefault="008D3C95">
            <w:pPr>
              <w:pStyle w:val="TAL"/>
            </w:pPr>
          </w:p>
        </w:tc>
        <w:tc>
          <w:tcPr>
            <w:tcW w:w="1101" w:type="dxa"/>
          </w:tcPr>
          <w:p w:rsidR="008D3C95" w:rsidRPr="005645BC" w:rsidRDefault="008D3C95">
            <w:pPr>
              <w:pStyle w:val="TAL"/>
            </w:pPr>
          </w:p>
        </w:tc>
        <w:tc>
          <w:tcPr>
            <w:tcW w:w="1101" w:type="dxa"/>
          </w:tcPr>
          <w:p w:rsidR="008D3C95" w:rsidRPr="005645BC" w:rsidRDefault="008D3C95">
            <w:pPr>
              <w:pStyle w:val="TAL"/>
            </w:pPr>
          </w:p>
        </w:tc>
        <w:tc>
          <w:tcPr>
            <w:tcW w:w="7011" w:type="dxa"/>
          </w:tcPr>
          <w:p w:rsidR="008D3C95" w:rsidRPr="005645BC" w:rsidRDefault="008D3C95" w:rsidP="00BA77B2">
            <w:pPr>
              <w:pStyle w:val="TAL"/>
            </w:pPr>
          </w:p>
        </w:tc>
      </w:tr>
      <w:tr w:rsidR="00BA77B2" w:rsidRPr="005645BC">
        <w:tc>
          <w:tcPr>
            <w:tcW w:w="1101" w:type="dxa"/>
          </w:tcPr>
          <w:p w:rsidR="00BA77B2" w:rsidRPr="005645BC" w:rsidRDefault="00BA77B2">
            <w:pPr>
              <w:pStyle w:val="TAL"/>
            </w:pPr>
          </w:p>
        </w:tc>
        <w:tc>
          <w:tcPr>
            <w:tcW w:w="1101" w:type="dxa"/>
          </w:tcPr>
          <w:p w:rsidR="00BA77B2" w:rsidRPr="005645BC" w:rsidRDefault="00BA77B2">
            <w:pPr>
              <w:pStyle w:val="TAL"/>
            </w:pPr>
          </w:p>
        </w:tc>
        <w:tc>
          <w:tcPr>
            <w:tcW w:w="1101" w:type="dxa"/>
          </w:tcPr>
          <w:p w:rsidR="00BA77B2" w:rsidRPr="005645BC" w:rsidRDefault="00BA77B2">
            <w:pPr>
              <w:pStyle w:val="TAL"/>
            </w:pPr>
          </w:p>
        </w:tc>
        <w:tc>
          <w:tcPr>
            <w:tcW w:w="7011" w:type="dxa"/>
          </w:tcPr>
          <w:p w:rsidR="00BA77B2" w:rsidRPr="005645BC" w:rsidRDefault="00BA77B2" w:rsidP="00BA77B2">
            <w:pPr>
              <w:pStyle w:val="TAL"/>
            </w:pPr>
          </w:p>
        </w:tc>
      </w:tr>
    </w:tbl>
    <w:p w:rsidR="008D3C95" w:rsidRDefault="008D3C95">
      <w:pPr>
        <w:ind w:right="-99"/>
        <w:rPr>
          <w:b/>
        </w:rPr>
      </w:pPr>
    </w:p>
    <w:p w:rsidR="008D3C95" w:rsidRDefault="005645BC">
      <w:pPr>
        <w:pStyle w:val="3"/>
      </w:pPr>
      <w:r>
        <w:t>2.3</w:t>
      </w:r>
      <w:r>
        <w:tab/>
        <w:t>Other related Work Items and dependencies</w:t>
      </w:r>
    </w:p>
    <w:p w:rsidR="008D3C95" w:rsidRDefault="008D3C95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D3C95" w:rsidRPr="005645BC">
        <w:tc>
          <w:tcPr>
            <w:tcW w:w="11808" w:type="dxa"/>
            <w:gridSpan w:val="4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lastRenderedPageBreak/>
              <w:t>Other related Work Items (if any)</w:t>
            </w:r>
          </w:p>
        </w:tc>
      </w:tr>
      <w:tr w:rsidR="008D3C95" w:rsidRPr="005645B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Title</w:t>
            </w:r>
          </w:p>
        </w:tc>
        <w:tc>
          <w:tcPr>
            <w:tcW w:w="3685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Nature of relationship</w:t>
            </w:r>
          </w:p>
        </w:tc>
      </w:tr>
      <w:tr w:rsidR="007615F1" w:rsidRPr="005645BC">
        <w:trPr>
          <w:gridAfter w:val="1"/>
          <w:wAfter w:w="3696" w:type="dxa"/>
        </w:trPr>
        <w:tc>
          <w:tcPr>
            <w:tcW w:w="1101" w:type="dxa"/>
          </w:tcPr>
          <w:p w:rsidR="007615F1" w:rsidRPr="005645BC" w:rsidRDefault="007615F1" w:rsidP="007615F1">
            <w:pPr>
              <w:pStyle w:val="TAL"/>
            </w:pPr>
            <w:r w:rsidRPr="005645BC">
              <w:rPr>
                <w:rFonts w:hint="eastAsia"/>
              </w:rPr>
              <w:t>7</w:t>
            </w:r>
            <w:r w:rsidRPr="005645BC">
              <w:t>30037</w:t>
            </w:r>
          </w:p>
        </w:tc>
        <w:tc>
          <w:tcPr>
            <w:tcW w:w="3326" w:type="dxa"/>
          </w:tcPr>
          <w:p w:rsidR="007615F1" w:rsidRPr="005645BC" w:rsidRDefault="007615F1" w:rsidP="007615F1">
            <w:pPr>
              <w:pStyle w:val="TAL"/>
            </w:pPr>
            <w:r w:rsidRPr="005645BC">
              <w:rPr>
                <w:rFonts w:hint="eastAsia"/>
                <w:lang w:val="fr-FR"/>
              </w:rPr>
              <w:t>CT3 Aspect of Sponsored Data Connectivity Improvements</w:t>
            </w:r>
          </w:p>
        </w:tc>
        <w:tc>
          <w:tcPr>
            <w:tcW w:w="3685" w:type="dxa"/>
          </w:tcPr>
          <w:p w:rsidR="007615F1" w:rsidRPr="005645BC" w:rsidRDefault="007615F1" w:rsidP="007615F1">
            <w:pPr>
              <w:pStyle w:val="TAL"/>
              <w:rPr>
                <w:lang w:val="fr-FR"/>
              </w:rPr>
            </w:pPr>
            <w:r w:rsidRPr="005645BC">
              <w:rPr>
                <w:lang w:val="fr-FR"/>
              </w:rPr>
              <w:t>Rel-14 stage 3 work item for EPS</w:t>
            </w:r>
          </w:p>
        </w:tc>
      </w:tr>
      <w:tr w:rsidR="007615F1" w:rsidRPr="005645BC">
        <w:trPr>
          <w:gridAfter w:val="1"/>
          <w:wAfter w:w="3696" w:type="dxa"/>
        </w:trPr>
        <w:tc>
          <w:tcPr>
            <w:tcW w:w="1101" w:type="dxa"/>
          </w:tcPr>
          <w:p w:rsidR="007615F1" w:rsidRPr="005645BC" w:rsidRDefault="007615F1" w:rsidP="007615F1">
            <w:pPr>
              <w:pStyle w:val="TAL"/>
            </w:pPr>
            <w:r w:rsidRPr="005645BC"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 w:rsidR="007615F1" w:rsidRPr="005645BC" w:rsidRDefault="007615F1" w:rsidP="007615F1">
            <w:pPr>
              <w:pStyle w:val="TAL"/>
            </w:pPr>
            <w:r w:rsidRPr="005645BC">
              <w:t>CT aspects on 5G System - Phase 1</w:t>
            </w:r>
          </w:p>
        </w:tc>
        <w:tc>
          <w:tcPr>
            <w:tcW w:w="3685" w:type="dxa"/>
          </w:tcPr>
          <w:p w:rsidR="007615F1" w:rsidRPr="005645BC" w:rsidRDefault="007615F1" w:rsidP="007615F1">
            <w:pPr>
              <w:pStyle w:val="TAL"/>
              <w:rPr>
                <w:i/>
                <w:sz w:val="20"/>
              </w:rPr>
            </w:pPr>
            <w:r w:rsidRPr="005645BC">
              <w:rPr>
                <w:lang w:val="fr-FR"/>
              </w:rPr>
              <w:t>Rel-15 stage 3 work item for 5GS</w:t>
            </w:r>
          </w:p>
        </w:tc>
      </w:tr>
    </w:tbl>
    <w:p w:rsidR="008D3C95" w:rsidRDefault="005645BC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  <w:r w:rsidR="00C85558">
        <w:t>None</w:t>
      </w:r>
    </w:p>
    <w:p w:rsidR="008D3C95" w:rsidRDefault="008D3C95">
      <w:pPr>
        <w:rPr>
          <w:i/>
        </w:rPr>
      </w:pPr>
    </w:p>
    <w:p w:rsidR="008D3C95" w:rsidRDefault="005645BC">
      <w:pPr>
        <w:pStyle w:val="2"/>
      </w:pPr>
      <w:r>
        <w:t>3</w:t>
      </w:r>
      <w:r>
        <w:tab/>
        <w:t>Justification</w:t>
      </w:r>
    </w:p>
    <w:p w:rsidR="008D3C95" w:rsidRDefault="001C0F50">
      <w:pPr>
        <w:rPr>
          <w:lang w:eastAsia="en-GB"/>
        </w:rPr>
      </w:pPr>
      <w:r>
        <w:rPr>
          <w:lang w:eastAsia="en-GB"/>
        </w:rPr>
        <w:t>Pull</w:t>
      </w:r>
      <w:r w:rsidR="00BD42E7" w:rsidRPr="00141FD8">
        <w:rPr>
          <w:lang w:eastAsia="en-GB"/>
        </w:rPr>
        <w:t xml:space="preserve"> mode and </w:t>
      </w:r>
      <w:r>
        <w:rPr>
          <w:lang w:eastAsia="en-GB"/>
        </w:rPr>
        <w:t>Push</w:t>
      </w:r>
      <w:r w:rsidR="00BD42E7" w:rsidRPr="00141FD8">
        <w:rPr>
          <w:lang w:eastAsia="en-GB"/>
        </w:rPr>
        <w:t xml:space="preserve"> mode have been defined </w:t>
      </w:r>
      <w:r w:rsidR="00415A4C">
        <w:rPr>
          <w:lang w:eastAsia="en-GB"/>
        </w:rPr>
        <w:t>in both</w:t>
      </w:r>
      <w:r w:rsidR="00BD42E7" w:rsidRPr="00141FD8">
        <w:rPr>
          <w:lang w:eastAsia="en-GB"/>
        </w:rPr>
        <w:t xml:space="preserve"> EPS and 5GS for the PFD management.</w:t>
      </w:r>
      <w:r w:rsidR="005645BC" w:rsidRPr="00141FD8">
        <w:rPr>
          <w:lang w:eastAsia="en-GB"/>
        </w:rPr>
        <w:t xml:space="preserve"> </w:t>
      </w:r>
    </w:p>
    <w:p w:rsidR="00141FD8" w:rsidRDefault="001C0F50" w:rsidP="00141FD8">
      <w:pPr>
        <w:pStyle w:val="B1"/>
        <w:overflowPunct/>
        <w:autoSpaceDE/>
        <w:autoSpaceDN/>
        <w:adjustRightInd/>
        <w:ind w:left="0" w:firstLine="0"/>
        <w:textAlignment w:val="auto"/>
      </w:pPr>
      <w:r>
        <w:t xml:space="preserve">For pull </w:t>
      </w:r>
      <w:r w:rsidR="00141FD8">
        <w:t xml:space="preserve">mode, </w:t>
      </w:r>
      <w:r w:rsidR="00B15D92">
        <w:t xml:space="preserve">according to stage 2 requirement, </w:t>
      </w:r>
      <w:r w:rsidR="005D78EB">
        <w:t>w</w:t>
      </w:r>
      <w:r w:rsidR="00B15D92">
        <w:t>hen the caching timer elapses, if there are still active PCC/ADC rules that refer to the corresponding application identifier, the PCEF/TDF/SMF reloads the PFD(s) from the PFDF/NEF(PFDF). In stage 3,</w:t>
      </w:r>
      <w:r w:rsidR="00141FD8">
        <w:t xml:space="preserve"> we define the GET method to retrieve the PFD for the application(s) by the client (i.e. PCEF/TDF in EPS and SMF in 5GS), the server (i.e. PFDF in EPS and NEF</w:t>
      </w:r>
      <w:r w:rsidR="00B15D92">
        <w:t xml:space="preserve"> (PFDF)</w:t>
      </w:r>
      <w:r w:rsidR="00141FD8">
        <w:t xml:space="preserve"> in 5GS) responds a whole </w:t>
      </w:r>
      <w:r w:rsidR="00141FD8">
        <w:rPr>
          <w:lang w:val="en-US"/>
        </w:rPr>
        <w:t>representation of the resource for the requested application identifier(s) even in the case that the client</w:t>
      </w:r>
      <w:r w:rsidR="00141FD8">
        <w:t xml:space="preserve"> requests the PFDs when the caching timer expires and the PFD(s) is not changed</w:t>
      </w:r>
      <w:r w:rsidR="00223886">
        <w:t xml:space="preserve"> at the server</w:t>
      </w:r>
      <w:r w:rsidR="00141FD8">
        <w:t xml:space="preserve">. </w:t>
      </w:r>
      <w:r>
        <w:t>It</w:t>
      </w:r>
      <w:r w:rsidR="00141FD8">
        <w:t xml:space="preserve"> bring</w:t>
      </w:r>
      <w:r>
        <w:t>s</w:t>
      </w:r>
      <w:r w:rsidR="00141FD8">
        <w:t xml:space="preserve"> a large signalling load if the who</w:t>
      </w:r>
      <w:r>
        <w:t>l</w:t>
      </w:r>
      <w:r w:rsidR="00141FD8">
        <w:t>e set o</w:t>
      </w:r>
      <w:r>
        <w:t>f</w:t>
      </w:r>
      <w:r w:rsidR="00141FD8">
        <w:t xml:space="preserve"> the PFD(s) are always returned</w:t>
      </w:r>
      <w:r>
        <w:t xml:space="preserve"> </w:t>
      </w:r>
      <w:r w:rsidR="009975C5">
        <w:t xml:space="preserve">by </w:t>
      </w:r>
      <w:r>
        <w:t>considering that the number of the PFD</w:t>
      </w:r>
      <w:r w:rsidR="003A37D9">
        <w:t>(s)</w:t>
      </w:r>
      <w:r>
        <w:t xml:space="preserve"> is very large in </w:t>
      </w:r>
      <w:r w:rsidR="003A37D9">
        <w:t xml:space="preserve">the </w:t>
      </w:r>
      <w:r>
        <w:t>deployment</w:t>
      </w:r>
      <w:r w:rsidR="00141FD8">
        <w:t>.</w:t>
      </w:r>
    </w:p>
    <w:p w:rsidR="001C0F50" w:rsidRDefault="001C0F50" w:rsidP="00141FD8">
      <w:pPr>
        <w:pStyle w:val="B1"/>
        <w:overflowPunct/>
        <w:autoSpaceDE/>
        <w:autoSpaceDN/>
        <w:adjustRightInd/>
        <w:ind w:left="0" w:firstLine="0"/>
        <w:textAlignment w:val="auto"/>
      </w:pPr>
      <w:r>
        <w:t>For push mode,</w:t>
      </w:r>
      <w:r>
        <w:rPr>
          <w:rFonts w:hint="eastAsia"/>
        </w:rPr>
        <w:t xml:space="preserve"> in order to </w:t>
      </w:r>
      <w:r>
        <w:t>protect the PCEF/TDF from overload, CT3 introduces the notification push for the Push mode</w:t>
      </w:r>
      <w:r w:rsidR="00415A4C">
        <w:t xml:space="preserve"> i</w:t>
      </w:r>
      <w:r w:rsidR="00415A4C">
        <w:rPr>
          <w:rFonts w:hint="eastAsia"/>
        </w:rPr>
        <w:t>n EPS,</w:t>
      </w:r>
      <w:r>
        <w:t xml:space="preserve"> i.e. the PFDF sends a request with notification flag to the PCEF/TDF and then PCFE/TDF</w:t>
      </w:r>
      <w:r>
        <w:rPr>
          <w:rFonts w:hint="eastAsia"/>
        </w:rPr>
        <w:t xml:space="preserve"> initiates separate pull requests to retrieve the PFDs for different application </w:t>
      </w:r>
      <w:r>
        <w:t>identifier</w:t>
      </w:r>
      <w:r>
        <w:rPr>
          <w:rFonts w:hint="eastAsia"/>
        </w:rPr>
        <w:t xml:space="preserve">(s) </w:t>
      </w:r>
      <w:r>
        <w:t xml:space="preserve">immediately or </w:t>
      </w:r>
      <w:r>
        <w:rPr>
          <w:rFonts w:hint="eastAsia"/>
        </w:rPr>
        <w:t>within the allowed-delay by considering the load of the PCEF/TDF</w:t>
      </w:r>
      <w:r>
        <w:t>. But this optimized solution is not defined in 5GS.</w:t>
      </w:r>
    </w:p>
    <w:p w:rsidR="00141FD8" w:rsidRPr="00141FD8" w:rsidRDefault="00141FD8"/>
    <w:p w:rsidR="008D3C95" w:rsidRDefault="005645BC">
      <w:pPr>
        <w:pStyle w:val="2"/>
      </w:pPr>
      <w:r>
        <w:t>4</w:t>
      </w:r>
      <w:r>
        <w:tab/>
        <w:t>Objective</w:t>
      </w:r>
    </w:p>
    <w:p w:rsidR="008D3C95" w:rsidRDefault="001C0F50">
      <w:r>
        <w:t>The objective of this work item is to specify the following stage 3 procedures:</w:t>
      </w:r>
    </w:p>
    <w:p w:rsidR="001C0F50" w:rsidRPr="001C0F50" w:rsidRDefault="001C0F50" w:rsidP="001C0F50">
      <w:pPr>
        <w:pStyle w:val="af"/>
        <w:numPr>
          <w:ilvl w:val="0"/>
          <w:numId w:val="8"/>
        </w:numPr>
        <w:ind w:left="568" w:hanging="284"/>
        <w:rPr>
          <w:rFonts w:eastAsia="Times New Roman"/>
          <w:lang w:eastAsia="en-GB"/>
        </w:rPr>
      </w:pPr>
      <w:r w:rsidRPr="001C0F50">
        <w:rPr>
          <w:rFonts w:eastAsia="Times New Roman"/>
          <w:lang w:eastAsia="en-GB"/>
        </w:rPr>
        <w:t>Define an optimize solution to reduce the load of signalling for pull mode in EPS and 5GS.</w:t>
      </w:r>
    </w:p>
    <w:p w:rsidR="001C0F50" w:rsidRDefault="001C0F50" w:rsidP="001C0F50">
      <w:pPr>
        <w:pStyle w:val="af"/>
        <w:numPr>
          <w:ilvl w:val="0"/>
          <w:numId w:val="8"/>
        </w:numPr>
        <w:ind w:left="568" w:hanging="284"/>
        <w:rPr>
          <w:rFonts w:eastAsia="Times New Roman"/>
          <w:lang w:eastAsia="en-GB"/>
        </w:rPr>
      </w:pPr>
      <w:r w:rsidRPr="001C0F50">
        <w:rPr>
          <w:rFonts w:eastAsia="Times New Roman"/>
          <w:lang w:eastAsia="en-GB"/>
        </w:rPr>
        <w:t>Define a notification push solution for push mode in 5GS.</w:t>
      </w:r>
    </w:p>
    <w:p w:rsidR="001D2C10" w:rsidRPr="00FB473E" w:rsidRDefault="00CB2484" w:rsidP="00FB473E">
      <w:pPr>
        <w:pStyle w:val="B1"/>
        <w:overflowPunct/>
        <w:autoSpaceDE/>
        <w:autoSpaceDN/>
        <w:adjustRightInd/>
        <w:ind w:left="0" w:firstLine="0"/>
        <w:textAlignment w:val="auto"/>
      </w:pPr>
      <w:r w:rsidRPr="00FB473E">
        <w:t xml:space="preserve">Above objectives </w:t>
      </w:r>
      <w:r w:rsidR="00FB473E">
        <w:t>are</w:t>
      </w:r>
      <w:r w:rsidRPr="00FB473E">
        <w:t xml:space="preserve"> in the scope of CT3 and SA2 </w:t>
      </w:r>
      <w:r w:rsidR="00FB473E">
        <w:t>requirement enhancement is not needed.</w:t>
      </w:r>
    </w:p>
    <w:p w:rsidR="008D3C95" w:rsidRDefault="005645B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3C95" w:rsidRPr="005645B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645BC">
              <w:rPr>
                <w:b/>
                <w:sz w:val="16"/>
                <w:szCs w:val="16"/>
              </w:rPr>
              <w:t xml:space="preserve">New specifications </w:t>
            </w:r>
            <w:r w:rsidRPr="005645B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D3C95" w:rsidRPr="005645B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</w:pPr>
            <w:r w:rsidRPr="005645B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645B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8D3C95" w:rsidRPr="005645BC">
        <w:tc>
          <w:tcPr>
            <w:tcW w:w="1617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</w:tr>
    </w:tbl>
    <w:p w:rsidR="008D3C95" w:rsidRDefault="008D3C9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D3C95" w:rsidRPr="005645B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645BC">
              <w:rPr>
                <w:b/>
                <w:sz w:val="16"/>
                <w:szCs w:val="16"/>
              </w:rPr>
              <w:t xml:space="preserve">Impacted existing TS/TR </w:t>
            </w:r>
            <w:r w:rsidRPr="005645B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D3C95" w:rsidRPr="005645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pStyle w:val="TAL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D</w:t>
            </w:r>
            <w:r w:rsidRPr="005645B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pStyle w:val="TAL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D3C95" w:rsidRPr="005645BC" w:rsidRDefault="005645BC">
            <w:pPr>
              <w:pStyle w:val="TAL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Remarks</w:t>
            </w:r>
          </w:p>
        </w:tc>
      </w:tr>
      <w:tr w:rsidR="008D3C95" w:rsidRPr="005645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5645BC" w:rsidRDefault="007F7BA1" w:rsidP="00EF5C46">
            <w:pPr>
              <w:spacing w:after="0"/>
            </w:pPr>
            <w:r w:rsidRPr="005645BC">
              <w:t>29.</w:t>
            </w:r>
            <w:r w:rsidR="00EF5C46" w:rsidRPr="005645BC">
              <w:t>25</w:t>
            </w:r>
            <w:r w:rsidR="00EF5C46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5645BC" w:rsidRDefault="00F35A30">
            <w:pPr>
              <w:spacing w:after="0"/>
              <w:rPr>
                <w:i/>
              </w:rPr>
            </w:pPr>
            <w:r w:rsidRPr="00F35A30">
              <w:rPr>
                <w:rFonts w:eastAsia="Times New Roman"/>
                <w:lang w:eastAsia="en-GB"/>
              </w:rPr>
              <w:t>Introduce an optimize solution to reduce the load of signalling for pull mode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4631ED" w:rsidRDefault="00F35A30">
            <w:pPr>
              <w:spacing w:after="0"/>
            </w:pPr>
            <w:r w:rsidRPr="004631ED">
              <w:rPr>
                <w:rFonts w:hint="eastAsia"/>
              </w:rPr>
              <w:t>C</w:t>
            </w:r>
            <w:r w:rsidRPr="004631ED">
              <w:t>T</w:t>
            </w:r>
            <w:r w:rsidRPr="004631ED">
              <w:rPr>
                <w:rFonts w:hint="eastAsia"/>
              </w:rPr>
              <w:t>#</w:t>
            </w:r>
            <w:r w:rsidRPr="004631ED"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</w:tr>
      <w:tr w:rsidR="00F35A30" w:rsidRPr="005645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5645BC" w:rsidRDefault="00F35A30">
            <w:pPr>
              <w:spacing w:after="0"/>
            </w:pPr>
            <w:r w:rsidRPr="005645BC">
              <w:rPr>
                <w:rFonts w:hint="eastAsia"/>
              </w:rPr>
              <w:t>2</w:t>
            </w:r>
            <w:r w:rsidRPr="005645BC"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F35A30" w:rsidRDefault="00F35A30">
            <w:pPr>
              <w:spacing w:after="0"/>
              <w:rPr>
                <w:rFonts w:eastAsia="Times New Roman"/>
                <w:lang w:eastAsia="en-GB"/>
              </w:rPr>
            </w:pPr>
            <w:r w:rsidRPr="00F35A30">
              <w:rPr>
                <w:rFonts w:eastAsia="Times New Roman"/>
                <w:lang w:eastAsia="en-GB"/>
              </w:rPr>
              <w:t xml:space="preserve">Introduce an optimize solution to reduce the load of signalling for pull mode </w:t>
            </w:r>
            <w:r>
              <w:rPr>
                <w:rFonts w:eastAsia="Times New Roman"/>
                <w:lang w:eastAsia="en-GB"/>
              </w:rPr>
              <w:t>and a notification push solution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4631ED" w:rsidRDefault="00F35A30">
            <w:pPr>
              <w:spacing w:after="0"/>
            </w:pPr>
            <w:r w:rsidRPr="004631ED">
              <w:rPr>
                <w:rFonts w:hint="eastAsia"/>
              </w:rPr>
              <w:t>C</w:t>
            </w:r>
            <w:r w:rsidRPr="004631ED">
              <w:t>T</w:t>
            </w:r>
            <w:r w:rsidRPr="004631ED">
              <w:rPr>
                <w:rFonts w:hint="eastAsia"/>
              </w:rPr>
              <w:t>#</w:t>
            </w:r>
            <w:r w:rsidRPr="004631ED"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5645BC" w:rsidRDefault="00F35A30">
            <w:pPr>
              <w:spacing w:after="0"/>
              <w:rPr>
                <w:i/>
              </w:rPr>
            </w:pPr>
          </w:p>
        </w:tc>
      </w:tr>
    </w:tbl>
    <w:p w:rsidR="008D3C95" w:rsidRDefault="008D3C95"/>
    <w:p w:rsidR="008D3C95" w:rsidRDefault="005645BC">
      <w:pPr>
        <w:pStyle w:val="2"/>
        <w:spacing w:before="0"/>
      </w:pPr>
      <w:r>
        <w:t>6</w:t>
      </w:r>
      <w:r>
        <w:tab/>
        <w:t>Work item Rapporteur(s)</w:t>
      </w:r>
    </w:p>
    <w:p w:rsidR="008D3C95" w:rsidRDefault="00F35A30">
      <w:pPr>
        <w:ind w:right="-99"/>
        <w:rPr>
          <w:i/>
        </w:rPr>
      </w:pPr>
      <w:r w:rsidRPr="001925DA">
        <w:t>Xiaoyun Zhou</w:t>
      </w:r>
      <w:r>
        <w:t>, Huawei, zhouxiaoyun8@huawei.com</w:t>
      </w:r>
    </w:p>
    <w:p w:rsidR="008D3C95" w:rsidRDefault="005645BC">
      <w:pPr>
        <w:pStyle w:val="2"/>
        <w:spacing w:before="0"/>
      </w:pPr>
      <w:r>
        <w:t>7</w:t>
      </w:r>
      <w:r>
        <w:tab/>
        <w:t>Work item leadership</w:t>
      </w:r>
    </w:p>
    <w:p w:rsidR="008D3C95" w:rsidRDefault="00F35A30">
      <w:pPr>
        <w:ind w:right="-99"/>
        <w:rPr>
          <w:i/>
        </w:rPr>
      </w:pPr>
      <w:r>
        <w:t>CT3</w:t>
      </w:r>
    </w:p>
    <w:p w:rsidR="008D3C95" w:rsidRDefault="008D3C95">
      <w:pPr>
        <w:spacing w:after="0"/>
        <w:ind w:left="1134" w:right="-96"/>
      </w:pPr>
    </w:p>
    <w:p w:rsidR="008D3C95" w:rsidRDefault="005645BC">
      <w:pPr>
        <w:pStyle w:val="2"/>
        <w:spacing w:before="0"/>
      </w:pPr>
      <w:r>
        <w:t>8</w:t>
      </w:r>
      <w:r>
        <w:tab/>
        <w:t>Aspects that involve other WGs</w:t>
      </w:r>
    </w:p>
    <w:p w:rsidR="008D3C95" w:rsidRPr="00F35A30" w:rsidRDefault="00F35A30">
      <w:r w:rsidRPr="00F35A30">
        <w:t>None.</w:t>
      </w:r>
    </w:p>
    <w:p w:rsidR="008D3C95" w:rsidRDefault="005645BC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:rsidR="008D3C95" w:rsidRDefault="008D3C9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D3C95" w:rsidRPr="005645BC">
        <w:trPr>
          <w:jc w:val="center"/>
        </w:trPr>
        <w:tc>
          <w:tcPr>
            <w:tcW w:w="0" w:type="auto"/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Supporting IM name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F35A30">
            <w:pPr>
              <w:pStyle w:val="TAL"/>
            </w:pPr>
            <w:r w:rsidRPr="005645BC">
              <w:rPr>
                <w:rFonts w:hint="eastAsia"/>
              </w:rPr>
              <w:t>H</w:t>
            </w:r>
            <w:r w:rsidRPr="005645BC">
              <w:t>uawei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t>China Mobile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t>China Unicom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t>ZTE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EF5C4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EF5C46" w:rsidRPr="00EF5C46">
        <w:trPr>
          <w:jc w:val="center"/>
        </w:trPr>
        <w:tc>
          <w:tcPr>
            <w:tcW w:w="0" w:type="auto"/>
            <w:shd w:val="clear" w:color="auto" w:fill="auto"/>
          </w:tcPr>
          <w:p w:rsidR="00EF5C46" w:rsidRPr="005645BC" w:rsidRDefault="00EF5C46">
            <w:pPr>
              <w:pStyle w:val="TAL"/>
            </w:pPr>
            <w:r w:rsidRPr="00EF5C46">
              <w:t>Nokia Shanghai Bell</w:t>
            </w:r>
          </w:p>
        </w:tc>
      </w:tr>
      <w:tr w:rsidR="00EF5C46" w:rsidRPr="00EF5C46">
        <w:trPr>
          <w:jc w:val="center"/>
        </w:trPr>
        <w:tc>
          <w:tcPr>
            <w:tcW w:w="0" w:type="auto"/>
            <w:shd w:val="clear" w:color="auto" w:fill="auto"/>
          </w:tcPr>
          <w:p w:rsidR="00EF5C46" w:rsidRPr="00EF5C46" w:rsidRDefault="00EF5C4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</w:tbl>
    <w:p w:rsidR="008D3C95" w:rsidRDefault="008D3C95">
      <w:bookmarkStart w:id="0" w:name="_GoBack"/>
      <w:bookmarkEnd w:id="0"/>
    </w:p>
    <w:p w:rsidR="008D3C95" w:rsidRDefault="008D3C95"/>
    <w:sectPr w:rsidR="008D3C9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3EA" w:rsidRDefault="005C13EA">
      <w:r>
        <w:separator/>
      </w:r>
    </w:p>
  </w:endnote>
  <w:endnote w:type="continuationSeparator" w:id="0">
    <w:p w:rsidR="005C13EA" w:rsidRDefault="005C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3EA" w:rsidRDefault="005C13EA">
      <w:r>
        <w:separator/>
      </w:r>
    </w:p>
  </w:footnote>
  <w:footnote w:type="continuationSeparator" w:id="0">
    <w:p w:rsidR="005C13EA" w:rsidRDefault="005C1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4F794F"/>
    <w:multiLevelType w:val="hybridMultilevel"/>
    <w:tmpl w:val="2BFE15D2"/>
    <w:lvl w:ilvl="0" w:tplc="07C4448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65D6D"/>
    <w:multiLevelType w:val="hybridMultilevel"/>
    <w:tmpl w:val="917A7A22"/>
    <w:lvl w:ilvl="0" w:tplc="9ACAE082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95"/>
    <w:rsid w:val="0001266A"/>
    <w:rsid w:val="00060B58"/>
    <w:rsid w:val="00141FD8"/>
    <w:rsid w:val="001C0F50"/>
    <w:rsid w:val="001D2C10"/>
    <w:rsid w:val="00223886"/>
    <w:rsid w:val="002B2415"/>
    <w:rsid w:val="00326A20"/>
    <w:rsid w:val="0036234D"/>
    <w:rsid w:val="003A37D9"/>
    <w:rsid w:val="003F6C8B"/>
    <w:rsid w:val="00415A4C"/>
    <w:rsid w:val="0043795F"/>
    <w:rsid w:val="004631ED"/>
    <w:rsid w:val="005645BC"/>
    <w:rsid w:val="005A5137"/>
    <w:rsid w:val="005C13EA"/>
    <w:rsid w:val="005D78EB"/>
    <w:rsid w:val="006858F9"/>
    <w:rsid w:val="00686262"/>
    <w:rsid w:val="006E21AC"/>
    <w:rsid w:val="007615F1"/>
    <w:rsid w:val="007F7BA1"/>
    <w:rsid w:val="008322F3"/>
    <w:rsid w:val="00876A81"/>
    <w:rsid w:val="008927BC"/>
    <w:rsid w:val="008D3C95"/>
    <w:rsid w:val="009975C5"/>
    <w:rsid w:val="00A36AB5"/>
    <w:rsid w:val="00A56B89"/>
    <w:rsid w:val="00B15D92"/>
    <w:rsid w:val="00BA77B2"/>
    <w:rsid w:val="00BD42E7"/>
    <w:rsid w:val="00C85558"/>
    <w:rsid w:val="00CB2484"/>
    <w:rsid w:val="00DB3D06"/>
    <w:rsid w:val="00E402E2"/>
    <w:rsid w:val="00E42871"/>
    <w:rsid w:val="00E92243"/>
    <w:rsid w:val="00EF1CC1"/>
    <w:rsid w:val="00EF5C46"/>
    <w:rsid w:val="00F35A30"/>
    <w:rsid w:val="00F66CEC"/>
    <w:rsid w:val="00FB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76A81"/>
    <w:rPr>
      <w:rFonts w:ascii="Arial" w:hAnsi="Arial"/>
      <w:sz w:val="18"/>
    </w:rPr>
  </w:style>
  <w:style w:type="character" w:customStyle="1" w:styleId="B1Char">
    <w:name w:val="B1 Char"/>
    <w:link w:val="B1"/>
    <w:locked/>
    <w:rsid w:val="00141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0D48A-B358-442A-8565-037E493C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huawei2</cp:lastModifiedBy>
  <cp:revision>5</cp:revision>
  <cp:lastPrinted>2000-02-29T10:31:00Z</cp:lastPrinted>
  <dcterms:created xsi:type="dcterms:W3CDTF">2020-06-09T03:20:00Z</dcterms:created>
  <dcterms:modified xsi:type="dcterms:W3CDTF">2020-06-09T03:23:00Z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(3)ubg86Ds2M4AQeKy2B3DgJTmoOoXq7Fpa8/MCseHs8D6vBUFe8fFh5oEOoiX37TH4DzDejti3
QRW5wyI8Sk3x1hdNWMD6Sn9GhH5ch1bxgCJKwTUMxbRKZzNzDrXoRLLoNLGWwNmeBS5MQJwl
1IPranf7RoSnZsU+ftk9IVbrHrQ3W1RqGwbUpp5xPNWp+A2CFZ2CK34QGc15rbKj3/095Hl+
ii3OMR/+/D4kbgiAoZ</vt:lpwstr>
  </property>
  <property fmtid="{D5CDD505-2E9C-101B-9397-08002B2CF9AE}" pid="5" name="_2015_ms_pID_7253431">
    <vt:lpwstr>260VovWFNbwfvGp+ovOvGNkRn38umRLL2ae0rWQfIkYr4OC+xgygLb
vAqybryRbM+2hk5Ga+KH0/NISoBAw4oHT8wFQwJrfEgEqXai1nMlWOEiSz1e8W+o8f4+pxi3
qKn/1Va3Wc0yFRj1z404XumkYzK162ywE0F17tpXE9OZ5wDtZJ1zdIH9kjEO0rhL3B4jQ0mM
T6aV8e3l7bbWBUT8Pox7qXS8gyj1YKVuVt6m</vt:lpwstr>
  </property>
  <property fmtid="{D5CDD505-2E9C-101B-9397-08002B2CF9AE}" pid="6" name="_2015_ms_pID_7253432">
    <vt:lpwstr>mAgc0e0i9/F9mEpCnEv7ZyE=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1591432003</vt:lpwstr>
  </property>
</Properties>
</file>